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8CEA" w14:textId="77777777" w:rsidR="00DC7CB8" w:rsidRDefault="00DC7CB8" w:rsidP="0064169D">
      <w:pPr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0713BD2E" w14:textId="39597BD6" w:rsidR="0064169D" w:rsidRDefault="0064169D" w:rsidP="0064169D">
      <w:pPr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Warszawa, </w:t>
      </w:r>
      <w:r w:rsidR="00A224EE">
        <w:rPr>
          <w:rFonts w:ascii="Calibri" w:eastAsia="Calibri" w:hAnsi="Calibri" w:cs="Calibri"/>
          <w:sz w:val="22"/>
          <w:szCs w:val="22"/>
          <w:lang w:val="pl-PL"/>
        </w:rPr>
        <w:t>10</w:t>
      </w:r>
      <w:r w:rsidR="00DC7CB8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FE1680">
        <w:rPr>
          <w:rFonts w:ascii="Calibri" w:eastAsia="Calibri" w:hAnsi="Calibri" w:cs="Calibri"/>
          <w:sz w:val="22"/>
          <w:szCs w:val="22"/>
          <w:lang w:val="pl-PL"/>
        </w:rPr>
        <w:t>październik</w:t>
      </w:r>
      <w:r w:rsidR="002C336E">
        <w:rPr>
          <w:rFonts w:ascii="Calibri" w:eastAsia="Calibri" w:hAnsi="Calibri" w:cs="Calibri"/>
          <w:sz w:val="22"/>
          <w:szCs w:val="22"/>
          <w:lang w:val="pl-PL"/>
        </w:rPr>
        <w:t xml:space="preserve">a </w:t>
      </w:r>
      <w:r w:rsidRPr="0064169D">
        <w:rPr>
          <w:rFonts w:ascii="Calibri" w:eastAsia="Calibri" w:hAnsi="Calibri" w:cs="Calibri"/>
          <w:sz w:val="22"/>
          <w:szCs w:val="22"/>
          <w:lang w:val="pl-PL"/>
        </w:rPr>
        <w:t>2023</w:t>
      </w:r>
    </w:p>
    <w:p w14:paraId="05D1E777" w14:textId="77777777" w:rsidR="00DC7CB8" w:rsidRPr="0064169D" w:rsidRDefault="00DC7CB8" w:rsidP="0064169D">
      <w:pPr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79268198" w14:textId="56B00055" w:rsidR="00FE1680" w:rsidRPr="00E37623" w:rsidRDefault="00FE1680" w:rsidP="00FE1680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lang w:val="pl-PL"/>
          <w14:ligatures w14:val="standardContextual"/>
        </w:rPr>
      </w:pPr>
      <w:r w:rsidRPr="00E37623">
        <w:rPr>
          <w:rFonts w:ascii="Calibri" w:eastAsia="Calibri" w:hAnsi="Calibri" w:cs="Times New Roman"/>
          <w:b/>
          <w:bCs/>
          <w:kern w:val="2"/>
          <w:lang w:val="pl-PL"/>
          <w14:ligatures w14:val="standardContextual"/>
        </w:rPr>
        <w:t>Cordia Polska zakończyła prace konstrukcyjne na osiedlu Modena w Poznaniu</w:t>
      </w:r>
    </w:p>
    <w:p w14:paraId="1473F68E" w14:textId="720C4648" w:rsidR="00FE1680" w:rsidRDefault="0059798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</w:pPr>
      <w:r w:rsidRPr="0059798B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Budowa I etapu osiedla Modena na terenie kultowych zakładów odzieżowych w Poznaniu osiągnęła ważny kamień milowy. </w:t>
      </w:r>
      <w:r w:rsidR="00BA50BC" w:rsidRPr="00F233A1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Konstrukcja 6-piętrowego budynku z 8-piętrową dominantą osiągnęła najwyższy punkt.</w:t>
      </w:r>
      <w:r w:rsidR="00BA50BC"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 </w:t>
      </w:r>
      <w:r w:rsidR="00FE1680"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W piątek</w:t>
      </w:r>
      <w:r w:rsidR="00CD57E1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,</w:t>
      </w:r>
      <w:r w:rsidR="00FE1680"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 </w:t>
      </w:r>
      <w:r w:rsidR="00033D68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6</w:t>
      </w:r>
      <w:r w:rsidR="00FE1680"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 października miało miejsce uroczyste zawieszenie </w:t>
      </w:r>
      <w:r w:rsidR="00CD57E1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tradycyjnej „</w:t>
      </w:r>
      <w:r w:rsidR="00FE1680"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wiechy</w:t>
      </w:r>
      <w:r w:rsidR="00CD57E1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”</w:t>
      </w:r>
      <w:r w:rsidR="00BA50BC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, a wraz</w:t>
      </w:r>
      <w:r w:rsidR="00FE1680"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 z ukończeniem konstrukcji budynku rozpoczęły się prace wykończeniowe i elewacyjne. </w:t>
      </w:r>
    </w:p>
    <w:p w14:paraId="4D8E86B0" w14:textId="77777777" w:rsidR="00FE1680" w:rsidRDefault="00FE1680" w:rsidP="00FE1680">
      <w:pPr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</w:p>
    <w:p w14:paraId="774F0E3A" w14:textId="2EBE9C23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Modena, nowoczesne osiedle Cordii powstające na terenie zakładów odzieżowych z 1908 r., </w:t>
      </w:r>
      <w:r w:rsidR="002B1854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jest realizowane</w:t>
      </w:r>
      <w:r w:rsidR="002B1854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w czterech etapach. </w:t>
      </w:r>
      <w:r w:rsidR="00BA50BC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W ramach p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ierwsz</w:t>
      </w:r>
      <w:r w:rsidR="00BA50BC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ego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z nich </w:t>
      </w:r>
      <w:r w:rsidR="002A056F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został wzniesiony</w:t>
      </w:r>
      <w:r w:rsidR="00A23A7B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6-piętrow</w:t>
      </w:r>
      <w:r w:rsidR="00BA50BC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y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budyn</w:t>
      </w:r>
      <w:r w:rsidR="00BA50BC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e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k z 8-piętrową dominantą, w którym znajdą się </w:t>
      </w:r>
      <w:r w:rsidR="0055290D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26</w:t>
      </w:r>
      <w:r w:rsidR="0055290D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2</w:t>
      </w:r>
      <w:r w:rsidR="00A8278D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mieszkania i 9 lokali usługowych. Wraz z ukończeniem konstrukcji budynku, rozpoczęły się prace instalacyjne, tynkarskie, posadzkarskie, a także elewacyjne, o czym świadczy rusztowanie ulokowane od ulicy Wawrzyniaka. </w:t>
      </w:r>
    </w:p>
    <w:p w14:paraId="2EE1CB18" w14:textId="77777777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</w:p>
    <w:p w14:paraId="273933A8" w14:textId="4C459509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- </w:t>
      </w:r>
      <w:r w:rsidR="00BA50BC" w:rsidRPr="00FE1680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>Zakończyliśmy ważny etap budowy</w:t>
      </w:r>
      <w:r w:rsidR="00033D68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 xml:space="preserve"> I etapu</w:t>
      </w:r>
      <w:r w:rsidR="00BA50BC" w:rsidRPr="00FE1680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 xml:space="preserve"> osiedla Modena, a tym samym rewitalizacji tego wyjątkowego miejsca na mapie Poznania.</w:t>
      </w:r>
      <w:r w:rsidR="00BA50BC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 xml:space="preserve"> </w:t>
      </w:r>
      <w:r w:rsidRPr="00FE1680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 xml:space="preserve">To dla nas szczególny projekt, który łączy funkcje mieszkaniowe z rewitalizacją przestrzeni miejskiej. Przywracając Modenie życie, przekazujemy nie tylko mieszkania, ale również opowieści i doświadczenia poprzednich epok. Cieszymy się, że nieużytkowany od ponad dwóch dekad teren </w:t>
      </w:r>
      <w:r w:rsidR="002F0600" w:rsidRPr="00FE1680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>wraz z otaczającą go zielenią</w:t>
      </w:r>
      <w:r w:rsidR="002F060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Pr="00FE1680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>zostanie ponownie oddany mieszkańcom Jeżyc</w:t>
      </w:r>
      <w:r w:rsidR="00033D68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 xml:space="preserve">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– mówi</w:t>
      </w:r>
      <w:r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 Tomasz Łapiński, </w:t>
      </w:r>
      <w:r w:rsidR="0055290D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Prezes Zarządu i </w:t>
      </w:r>
      <w:r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>Dyrektor Zarządzający Inwestycjami Mieszkaniowymi w Cordia Polska.</w:t>
      </w:r>
    </w:p>
    <w:p w14:paraId="587F8900" w14:textId="77777777" w:rsidR="00FE1680" w:rsidRPr="00FE1680" w:rsidRDefault="00FE1680" w:rsidP="00FE1680">
      <w:pPr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</w:p>
    <w:p w14:paraId="2FB79E17" w14:textId="77777777" w:rsidR="00FE1680" w:rsidRPr="00FE1680" w:rsidRDefault="00FE1680" w:rsidP="00FE1680">
      <w:pPr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</w:pPr>
      <w:r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Natura w centrum uwagi </w:t>
      </w:r>
    </w:p>
    <w:p w14:paraId="3238B112" w14:textId="77777777" w:rsidR="00FE1680" w:rsidRPr="00FE1680" w:rsidRDefault="00FE1680" w:rsidP="00FE1680">
      <w:pPr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</w:p>
    <w:p w14:paraId="43EDDBC7" w14:textId="7C260BA5" w:rsidR="00FE1680" w:rsidRPr="00FE1680" w:rsidRDefault="00BA50BC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  <w:r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W ramach budowy osiedla deweloper</w:t>
      </w:r>
      <w:r w:rsidR="00FE168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zobowiązał się do rewitalizacji zabytkowej alei </w:t>
      </w:r>
      <w:r w:rsidR="00CD57E1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ponad </w:t>
      </w:r>
      <w:r w:rsidR="00FE168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100-letnich platanów przylegającej do terenu Modeny. </w:t>
      </w:r>
      <w:r w:rsidR="00CD57E1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Przed rozpoczęciem</w:t>
      </w:r>
      <w:r w:rsidR="00FE168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="00CD57E1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prac budowlanych</w:t>
      </w:r>
      <w:r w:rsidR="00CD57E1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="00FE168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drzewa zostały przycięte i </w:t>
      </w:r>
      <w:r w:rsidR="00CD57E1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odpowiednio </w:t>
      </w:r>
      <w:r w:rsidR="00FE168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zabezpieczone. Jak informuje inwestor, wszystkie platany są w dobrej kondycji i bardzo dobrze zniosły zabiegi pielęgnacyjne. </w:t>
      </w:r>
      <w:r w:rsidR="002F060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Aleja</w:t>
      </w:r>
      <w:r w:rsidR="00FE168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, </w:t>
      </w:r>
      <w:r w:rsidR="002F060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uzupełniona wygodnymi</w:t>
      </w:r>
      <w:r w:rsidR="00FE168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ławkami i hamakami, stworzy strefę relaksu i zostanie otwart</w:t>
      </w:r>
      <w:r w:rsidR="002F060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a</w:t>
      </w:r>
      <w:r w:rsidR="00FE1680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dla lokalnej społeczności po zakończeniu pierwszego etapu inwestycji. </w:t>
      </w:r>
    </w:p>
    <w:p w14:paraId="17152BC6" w14:textId="77777777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</w:p>
    <w:p w14:paraId="223D138A" w14:textId="3FB760D7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W </w:t>
      </w:r>
      <w:r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nowej Modenie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nie zabraknie też innych rozwiązań służących naturze. O zieloną energię zadbają panele fotowoltaiczne oraz oświetlenie LED</w:t>
      </w:r>
      <w:r w:rsidR="001509F6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wykorzystywane w częściach wspólnych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. Zbiorniki retencyjne na </w:t>
      </w:r>
      <w:r w:rsidR="009839A2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wodę deszczową</w:t>
      </w:r>
      <w:r w:rsidR="009839A2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umożliwią podlewanie roślinności</w:t>
      </w:r>
      <w:r w:rsidR="008E5799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="008E5799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bez</w:t>
      </w:r>
      <w:r w:rsidR="008E5799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marnowania cennych zasobów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, a zielone dachy zredukują zanieczyszczenia powietrza. Na terenie inwestycji pojawią się także specjalnie zaprojektowane budki, które dadzą schronienie </w:t>
      </w:r>
      <w:r w:rsidR="001509F6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ptakom – min.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je</w:t>
      </w:r>
      <w:r w:rsidR="001509F6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rzyk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om. </w:t>
      </w:r>
    </w:p>
    <w:p w14:paraId="1C2348FC" w14:textId="77777777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</w:p>
    <w:p w14:paraId="10B3B9B3" w14:textId="1B037176" w:rsidR="00FE1680" w:rsidRPr="00FE1680" w:rsidRDefault="00FE1680" w:rsidP="00FE1680">
      <w:pPr>
        <w:jc w:val="both"/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</w:pPr>
      <w:r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Zabytkowy teren odzyskuje przyszłość </w:t>
      </w:r>
    </w:p>
    <w:p w14:paraId="59E7CCCF" w14:textId="77777777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</w:p>
    <w:p w14:paraId="2CA917AA" w14:textId="2432ABC1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Jednocześnie z postępującymi pracami w pierwszym etapie inwestycji, </w:t>
      </w:r>
      <w:r w:rsidR="00960491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krystalizują się plany</w:t>
      </w:r>
      <w:r w:rsidR="002803B4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="00972DCB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dotyczący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jej </w:t>
      </w:r>
      <w:r w:rsidR="001509F6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dalszej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przyszłości. Cordia pozyskała już ostateczną decyzję zabudowy dla kolejnych etapów, które będą architektonicznym rozwinięciem obecnego konceptu. </w:t>
      </w:r>
      <w:r w:rsidR="00C814FE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D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wa budynki na terenie zakładów przy ul. Jackowskiego i Kraszewskiego </w:t>
      </w:r>
      <w:r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zostaną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zachowane. Projekt budowlany ma być gotowy w 2024 r., a równolegle będą prowadzone prace projektowe związane z przebudową ulicy Kraszewskiego. Cała inwestycja ma zakończyć się do ok. 2028 r.</w:t>
      </w:r>
    </w:p>
    <w:p w14:paraId="6DFD8EE6" w14:textId="77777777" w:rsidR="00FE1680" w:rsidRPr="00FE1680" w:rsidRDefault="00FE1680" w:rsidP="00FE1680">
      <w:pPr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</w:p>
    <w:p w14:paraId="3870FDCD" w14:textId="33600BF6" w:rsidR="004607F9" w:rsidRDefault="00FE1680" w:rsidP="00FE1680">
      <w:pPr>
        <w:jc w:val="both"/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</w:pP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lastRenderedPageBreak/>
        <w:t xml:space="preserve">- </w:t>
      </w:r>
      <w:r w:rsidRPr="00FE1680">
        <w:rPr>
          <w:rFonts w:ascii="Calibri" w:eastAsia="Calibri" w:hAnsi="Calibri" w:cs="Times New Roman"/>
          <w:i/>
          <w:iCs/>
          <w:kern w:val="2"/>
          <w:sz w:val="22"/>
          <w:szCs w:val="22"/>
          <w:lang w:val="pl-PL"/>
          <w14:ligatures w14:val="standardContextual"/>
        </w:rPr>
        <w:t>Zależało nam, aby w projekcie nowej Modeny zachować jak najwięcej oryginalnych elementów i utrzymać ducha tego miejsca, dlatego prace prowadzimy w ścisłej współpracy z konserwatorem zabytków. Udało nam się zaprojektować modernizację i rozbudowę budynku od strony ulicy Kraszewskiego tak, by symbol Modeny, piękny neon z lat 80-tych, pozostał w dotychczasowej lokalizacji. Odrestaurujemy również zabytkową pompę wody, a wykończenia wnętrz nawiążą do projektów dawnych śródmiejskich kamienic. Naszym celem jest nie tylko ocalenie historycznych elementów, ale także ich podkreślenie i włączenie w nowoczesny kontekst. To właśnie te detale, które przetrwały próbę czasu, nadają szczególny charakter i wyjątkowość naszemu projektowi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– podkreśla</w:t>
      </w:r>
      <w:r w:rsidRPr="00FE1680"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  <w:t xml:space="preserve"> Joanna Kasperczyk, Dyrektor Projektów Cordii w Poznaniu.</w:t>
      </w:r>
    </w:p>
    <w:p w14:paraId="4211400C" w14:textId="77777777" w:rsidR="00FE1680" w:rsidRDefault="00FE1680" w:rsidP="00FE1680">
      <w:pPr>
        <w:jc w:val="both"/>
        <w:rPr>
          <w:rFonts w:ascii="Calibri" w:eastAsia="Calibri" w:hAnsi="Calibri" w:cs="Times New Roman"/>
          <w:b/>
          <w:bCs/>
          <w:kern w:val="2"/>
          <w:sz w:val="22"/>
          <w:szCs w:val="22"/>
          <w:lang w:val="pl-PL"/>
          <w14:ligatures w14:val="standardContextual"/>
        </w:rPr>
      </w:pPr>
    </w:p>
    <w:p w14:paraId="791AD595" w14:textId="69491CA9" w:rsidR="00FE1680" w:rsidRPr="00FE1680" w:rsidRDefault="00FE1680" w:rsidP="00FE1680">
      <w:pPr>
        <w:jc w:val="both"/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</w:pP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Generalnym wykonawcą Modeny </w:t>
      </w:r>
      <w:r w:rsidR="00C814FE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jest</w:t>
      </w:r>
      <w:r w:rsidR="00C814FE"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 xml:space="preserve"> </w:t>
      </w:r>
      <w:r w:rsidRPr="00FE1680">
        <w:rPr>
          <w:rFonts w:ascii="Calibri" w:eastAsia="Calibri" w:hAnsi="Calibri" w:cs="Times New Roman"/>
          <w:kern w:val="2"/>
          <w:sz w:val="22"/>
          <w:szCs w:val="22"/>
          <w:lang w:val="pl-PL"/>
          <w14:ligatures w14:val="standardContextual"/>
        </w:rPr>
        <w:t>poznańska firma W.P.I.P. – MARDOM.</w:t>
      </w:r>
    </w:p>
    <w:p w14:paraId="09DF981A" w14:textId="77777777" w:rsidR="00DC0D22" w:rsidRDefault="00DC0D22" w:rsidP="0064169D">
      <w:pPr>
        <w:jc w:val="both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3DE1047" w14:textId="77777777" w:rsidR="00DC0D22" w:rsidRDefault="00DC0D22" w:rsidP="0064169D">
      <w:pPr>
        <w:jc w:val="both"/>
        <w:rPr>
          <w:rFonts w:eastAsia="Times New Roman" w:cs="Times New Roman"/>
          <w:b/>
          <w:bCs/>
          <w:color w:val="808080"/>
          <w:sz w:val="20"/>
          <w:szCs w:val="20"/>
          <w:lang w:val="pl-PL" w:eastAsia="hu-HU"/>
        </w:rPr>
      </w:pPr>
    </w:p>
    <w:p w14:paraId="490E6DDB" w14:textId="54A43D4C" w:rsidR="0064169D" w:rsidRPr="0064169D" w:rsidRDefault="0064169D" w:rsidP="0064169D">
      <w:pPr>
        <w:jc w:val="both"/>
        <w:rPr>
          <w:rFonts w:eastAsia="Times New Roman" w:cs="Times New Roman"/>
          <w:color w:val="808080"/>
          <w:sz w:val="20"/>
          <w:szCs w:val="20"/>
          <w:lang w:val="pl-PL" w:eastAsia="hu-HU"/>
        </w:rPr>
      </w:pPr>
      <w:r w:rsidRPr="0064169D">
        <w:rPr>
          <w:rFonts w:eastAsia="Times New Roman" w:cs="Times New Roman"/>
          <w:b/>
          <w:bCs/>
          <w:color w:val="808080"/>
          <w:sz w:val="20"/>
          <w:szCs w:val="20"/>
          <w:lang w:val="pl-PL" w:eastAsia="hu-HU"/>
        </w:rPr>
        <w:t>Cordia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jest jedną z największych grup deweloperskich i inwestycyjnych na rynku nieruchomości mieszkaniowych w regionie Europy Środkowo-Wschodniej. </w:t>
      </w:r>
      <w:r w:rsidR="00217AE7" w:rsidRPr="00217AE7">
        <w:rPr>
          <w:rFonts w:eastAsia="Times New Roman" w:cs="Times New Roman"/>
          <w:color w:val="808080"/>
          <w:sz w:val="20"/>
          <w:szCs w:val="20"/>
          <w:lang w:val="pl-PL" w:eastAsia="hu-HU"/>
        </w:rPr>
        <w:t>Jest silną i dobrze znaną marką obecną w sektorach rynku sprzedaży: średnim i premium. Działalność prowadzi na Węgrzech, w Polsce i Rumunii, realizuje także dwa projekty pilotażowe w Hiszpanii.</w:t>
      </w:r>
      <w:r w:rsidR="00217AE7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W 2020 r. kupiła brytyjską firmę deweloperską Blackswan Property, a także 18% udziałów w Argo Properties NV, holendersk</w:t>
      </w:r>
      <w:r w:rsidRPr="0064169D">
        <w:rPr>
          <w:rFonts w:eastAsia="Times New Roman"/>
          <w:color w:val="808080"/>
          <w:sz w:val="20"/>
          <w:szCs w:val="20"/>
          <w:lang w:val="pl-PL" w:eastAsia="pl-PL"/>
        </w:rPr>
        <w:t>iej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firmie aktywnej na rynkach mieszkaniowym i rewitalizacji miast w Niemczech. Na polskim rynku została właścicielem spółki deweloperskiej Polnord. Cordia Group ma 20 lat doświadczenia i jest dumnym laureatem wielu międzynarodowych nagród, w tym: „ULI Global Awards for Excellence” przyznanym przez ULI, „Best Mixed Use Project in Europe” International Property Awards, Bloomberg TV, The New York Times, a także „Best Purpose Built Project Worldwide” przyznanym przez International Real Estate Federation (FIABCI).</w:t>
      </w:r>
    </w:p>
    <w:p w14:paraId="4999454C" w14:textId="77777777" w:rsidR="0064169D" w:rsidRPr="0064169D" w:rsidRDefault="0064169D" w:rsidP="0064169D">
      <w:pPr>
        <w:jc w:val="both"/>
        <w:rPr>
          <w:rFonts w:eastAsia="Times New Roman" w:cs="Times New Roman"/>
          <w:color w:val="808080"/>
          <w:sz w:val="20"/>
          <w:szCs w:val="20"/>
          <w:lang w:val="pl-PL" w:eastAsia="hu-HU"/>
        </w:rPr>
      </w:pPr>
    </w:p>
    <w:p w14:paraId="18044D2D" w14:textId="77777777" w:rsidR="0064169D" w:rsidRPr="0064169D" w:rsidRDefault="0064169D" w:rsidP="0064169D">
      <w:pPr>
        <w:rPr>
          <w:rFonts w:eastAsia="Times New Roman" w:cs="Times New Roman"/>
          <w:color w:val="808080"/>
          <w:sz w:val="20"/>
          <w:szCs w:val="20"/>
          <w:lang w:val="pl-PL" w:eastAsia="hu-HU"/>
        </w:rPr>
      </w:pPr>
    </w:p>
    <w:p w14:paraId="781185A5" w14:textId="77777777" w:rsidR="0064169D" w:rsidRPr="0064169D" w:rsidRDefault="0064169D" w:rsidP="0064169D">
      <w:pPr>
        <w:rPr>
          <w:rFonts w:eastAsia="Times New Roman" w:cs="Times New Roman"/>
          <w:color w:val="808080"/>
          <w:sz w:val="20"/>
          <w:szCs w:val="20"/>
          <w:lang w:val="pl-PL" w:eastAsia="hu-HU"/>
        </w:rPr>
      </w:pPr>
      <w:r w:rsidRPr="0064169D">
        <w:rPr>
          <w:rFonts w:eastAsia="Times New Roman" w:cs="Times New Roman"/>
          <w:b/>
          <w:bCs/>
          <w:color w:val="808080"/>
          <w:sz w:val="20"/>
          <w:szCs w:val="20"/>
          <w:lang w:val="pl-PL" w:eastAsia="hu-HU"/>
        </w:rPr>
        <w:t>PR Hub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br/>
        <w:t>Katarzyna Sołowiej, Account Manager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br/>
      </w:r>
      <w:r w:rsidRPr="0064169D">
        <w:rPr>
          <w:rFonts w:eastAsia="Times New Roman" w:cs="Times New Roman"/>
          <w:color w:val="808080"/>
          <w:szCs w:val="20"/>
          <w:lang w:val="pl-PL" w:eastAsia="hu-HU"/>
        </w:rPr>
        <w:t>katarzyna.solowiej@prhub.eu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br/>
        <w:t>tel. +48 570 000 347</w:t>
      </w:r>
    </w:p>
    <w:p w14:paraId="53410406" w14:textId="77777777" w:rsidR="0064169D" w:rsidRPr="0064169D" w:rsidRDefault="0064169D" w:rsidP="0064169D">
      <w:pPr>
        <w:rPr>
          <w:rFonts w:eastAsia="Times New Roman" w:cs="Times New Roman"/>
          <w:color w:val="808080"/>
          <w:sz w:val="20"/>
          <w:szCs w:val="20"/>
          <w:lang w:val="pl-PL" w:eastAsia="hu-HU"/>
        </w:rPr>
      </w:pPr>
    </w:p>
    <w:p w14:paraId="00444867" w14:textId="77777777" w:rsidR="0064169D" w:rsidRPr="0064169D" w:rsidRDefault="0064169D" w:rsidP="0064169D">
      <w:pPr>
        <w:rPr>
          <w:rFonts w:eastAsia="Times New Roman" w:cs="Times New Roman"/>
          <w:color w:val="808080"/>
          <w:sz w:val="20"/>
          <w:szCs w:val="20"/>
          <w:lang w:val="pl-PL" w:eastAsia="hu-HU"/>
        </w:rPr>
      </w:pPr>
      <w:r w:rsidRPr="0064169D">
        <w:rPr>
          <w:rFonts w:eastAsia="Times New Roman" w:cs="Times New Roman"/>
          <w:b/>
          <w:bCs/>
          <w:color w:val="808080"/>
          <w:sz w:val="20"/>
          <w:szCs w:val="20"/>
          <w:lang w:val="pl-PL" w:eastAsia="hu-HU"/>
        </w:rPr>
        <w:t>Cordia Polska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br/>
        <w:t>Izabela Lisowska-Drewniak, Kierownik zespołu marketingu</w:t>
      </w:r>
    </w:p>
    <w:p w14:paraId="569A5250" w14:textId="77777777" w:rsidR="0064169D" w:rsidRPr="0064169D" w:rsidRDefault="00A224EE" w:rsidP="0064169D">
      <w:pPr>
        <w:rPr>
          <w:rStyle w:val="Hipercze"/>
          <w:color w:val="808080"/>
          <w:u w:val="none" w:color="808080"/>
          <w:lang w:val="pl-PL"/>
        </w:rPr>
      </w:pPr>
      <w:hyperlink r:id="rId11" w:history="1">
        <w:r w:rsidR="0064169D" w:rsidRPr="0064169D">
          <w:rPr>
            <w:rStyle w:val="Hipercze"/>
            <w:rFonts w:eastAsia="Times New Roman" w:cs="Times New Roman"/>
            <w:color w:val="808080"/>
            <w:szCs w:val="20"/>
            <w:u w:val="none" w:color="808080"/>
            <w:lang w:val="pl-PL" w:eastAsia="hu-HU"/>
          </w:rPr>
          <w:t>izabela.lisowska@cordiahomes.com</w:t>
        </w:r>
      </w:hyperlink>
    </w:p>
    <w:p w14:paraId="7954980F" w14:textId="77777777" w:rsidR="0064169D" w:rsidRDefault="0064169D" w:rsidP="0064169D">
      <w:pPr>
        <w:rPr>
          <w:sz w:val="20"/>
        </w:rPr>
      </w:pPr>
      <w:r>
        <w:rPr>
          <w:rFonts w:eastAsia="Times New Roman" w:cs="Times New Roman"/>
          <w:color w:val="808080"/>
          <w:sz w:val="20"/>
          <w:szCs w:val="20"/>
          <w:lang w:eastAsia="hu-HU"/>
        </w:rPr>
        <w:t>tel. +48 22 22 18 191</w:t>
      </w:r>
    </w:p>
    <w:p w14:paraId="3D5A6D3D" w14:textId="77777777" w:rsidR="0064169D" w:rsidRDefault="0064169D" w:rsidP="0064169D">
      <w:pPr>
        <w:jc w:val="both"/>
        <w:rPr>
          <w:rFonts w:cs="Calibri"/>
          <w:sz w:val="22"/>
          <w:szCs w:val="22"/>
        </w:rPr>
      </w:pPr>
    </w:p>
    <w:p w14:paraId="7F03EAA7" w14:textId="77777777" w:rsidR="00A3166E" w:rsidRPr="0064169D" w:rsidRDefault="00A3166E" w:rsidP="00CE5097">
      <w:pPr>
        <w:rPr>
          <w:lang w:val="pl-PL"/>
        </w:rPr>
      </w:pPr>
    </w:p>
    <w:sectPr w:rsidR="00A3166E" w:rsidRPr="0064169D" w:rsidSect="00500562">
      <w:headerReference w:type="default" r:id="rId12"/>
      <w:footerReference w:type="default" r:id="rId13"/>
      <w:pgSz w:w="11900" w:h="16840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C95A" w14:textId="77777777" w:rsidR="00C30D90" w:rsidRDefault="00C30D90" w:rsidP="00E8086D">
      <w:r>
        <w:separator/>
      </w:r>
    </w:p>
  </w:endnote>
  <w:endnote w:type="continuationSeparator" w:id="0">
    <w:p w14:paraId="367E4850" w14:textId="77777777" w:rsidR="00C30D90" w:rsidRDefault="00C30D90" w:rsidP="00E8086D">
      <w:r>
        <w:continuationSeparator/>
      </w:r>
    </w:p>
  </w:endnote>
  <w:endnote w:type="continuationNotice" w:id="1">
    <w:p w14:paraId="5E985D7A" w14:textId="77777777" w:rsidR="00C30D90" w:rsidRDefault="00C30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0F5E" w14:textId="49250B07" w:rsidR="00E8086D" w:rsidRDefault="00CE671B" w:rsidP="00E8086D">
    <w:pPr>
      <w:pStyle w:val="Stopka"/>
      <w:tabs>
        <w:tab w:val="clear" w:pos="9072"/>
        <w:tab w:val="right" w:pos="9066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B09627E" wp14:editId="1ACDE5F3">
              <wp:simplePos x="0" y="0"/>
              <wp:positionH relativeFrom="margin">
                <wp:posOffset>-402838</wp:posOffset>
              </wp:positionH>
              <wp:positionV relativeFrom="paragraph">
                <wp:posOffset>-151158</wp:posOffset>
              </wp:positionV>
              <wp:extent cx="6566396" cy="323906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6396" cy="323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17F601" w14:textId="67FB6C46" w:rsidR="002C65DD" w:rsidRPr="002C65DD" w:rsidRDefault="002C65DD" w:rsidP="00897B82">
                          <w:pPr>
                            <w:jc w:val="center"/>
                          </w:pPr>
                          <w:r w:rsidRPr="0064169D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</w:rPr>
                            <w:t>www.cordia</w:t>
                          </w:r>
                          <w:r w:rsidR="00897B82" w:rsidRPr="0064169D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</w:rPr>
                            <w:t>polska.pl</w:t>
                          </w:r>
                          <w:r w:rsidR="00CE671B" w:rsidRPr="0064169D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9627E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left:0;text-align:left;margin-left:-31.7pt;margin-top:-11.9pt;width:517.05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" filled="f" stroked="f" strokeweight=".5pt">
              <v:textbox>
                <w:txbxContent>
                  <w:p w14:paraId="0117F601" w14:textId="67FB6C46" w:rsidR="002C65DD" w:rsidRPr="002C65DD" w:rsidRDefault="002C65DD" w:rsidP="00897B82">
                    <w:pPr>
                      <w:jc w:val="center"/>
                    </w:pPr>
                    <w:r w:rsidRPr="0064169D"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t>www.cordia</w:t>
                    </w:r>
                    <w:r w:rsidR="00897B82" w:rsidRPr="0064169D"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t>polska.pl</w:t>
                    </w:r>
                    <w:r w:rsidR="00CE671B" w:rsidRPr="0064169D"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softHyphen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509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351CDDE" wp14:editId="42A4851C">
              <wp:simplePos x="0" y="0"/>
              <wp:positionH relativeFrom="column">
                <wp:posOffset>-396211</wp:posOffset>
              </wp:positionH>
              <wp:positionV relativeFrom="paragraph">
                <wp:posOffset>-585166</wp:posOffset>
              </wp:positionV>
              <wp:extent cx="6543260" cy="4381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2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D4B4E" w14:textId="3971E5EB" w:rsidR="00D91758" w:rsidRPr="00CE5097" w:rsidRDefault="00D91758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1CDDE" id="Pole tekstowe 4" o:spid="_x0000_s1027" type="#_x0000_t202" style="position:absolute;left:0;text-align:left;margin-left:-31.2pt;margin-top:-46.1pt;width:515.2pt;height:3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" filled="f" stroked="f">
              <v:textbox>
                <w:txbxContent>
                  <w:p w14:paraId="05CD4B4E" w14:textId="3971E5EB" w:rsidR="00D91758" w:rsidRPr="00CE5097" w:rsidRDefault="00D91758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E509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6D11E2" wp14:editId="76E2921B">
              <wp:simplePos x="0" y="0"/>
              <wp:positionH relativeFrom="margin">
                <wp:posOffset>-407670</wp:posOffset>
              </wp:positionH>
              <wp:positionV relativeFrom="paragraph">
                <wp:posOffset>-155143</wp:posOffset>
              </wp:positionV>
              <wp:extent cx="6569765" cy="327992"/>
              <wp:effectExtent l="0" t="0" r="2540" b="0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9765" cy="327992"/>
                      </a:xfrm>
                      <a:prstGeom prst="rect">
                        <a:avLst/>
                      </a:prstGeom>
                      <a:solidFill>
                        <a:srgbClr val="F7A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EFBD48" w14:textId="05F82B29" w:rsidR="000B3D3B" w:rsidRPr="00CE5097" w:rsidRDefault="000B3D3B" w:rsidP="000B3D3B">
                          <w:pPr>
                            <w:jc w:val="center"/>
                            <w:rPr>
                              <w:b/>
                              <w:sz w:val="28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D11E2" id="Téglalap 6" o:spid="_x0000_s1028" style="position:absolute;left:0;text-align:left;margin-left:-32.1pt;margin-top:-12.2pt;width:517.3pt;height:25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" fillcolor="#f7a600" stroked="f" strokeweight="1pt">
              <v:textbox>
                <w:txbxContent>
                  <w:p w14:paraId="4BEFBD48" w14:textId="05F82B29" w:rsidR="000B3D3B" w:rsidRPr="00CE5097" w:rsidRDefault="000B3D3B" w:rsidP="000B3D3B">
                    <w:pPr>
                      <w:jc w:val="center"/>
                      <w:rPr>
                        <w:b/>
                        <w:sz w:val="28"/>
                        <w:vertAlign w:val="subscript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AA89" w14:textId="77777777" w:rsidR="00C30D90" w:rsidRDefault="00C30D90" w:rsidP="00E8086D">
      <w:r>
        <w:separator/>
      </w:r>
    </w:p>
  </w:footnote>
  <w:footnote w:type="continuationSeparator" w:id="0">
    <w:p w14:paraId="67896493" w14:textId="77777777" w:rsidR="00C30D90" w:rsidRDefault="00C30D90" w:rsidP="00E8086D">
      <w:r>
        <w:continuationSeparator/>
      </w:r>
    </w:p>
  </w:footnote>
  <w:footnote w:type="continuationNotice" w:id="1">
    <w:p w14:paraId="7AEF50C7" w14:textId="77777777" w:rsidR="00C30D90" w:rsidRDefault="00C30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86AF" w14:textId="2E893A43" w:rsidR="00E8086D" w:rsidRDefault="008D17B8" w:rsidP="00E8086D">
    <w:pPr>
      <w:pStyle w:val="Nagwek"/>
      <w:ind w:left="-1417"/>
    </w:pPr>
    <w:r>
      <w:rPr>
        <w:noProof/>
      </w:rPr>
      <w:drawing>
        <wp:inline distT="0" distB="0" distL="0" distR="0" wp14:anchorId="351161D8" wp14:editId="618CEE4F">
          <wp:extent cx="7620000" cy="13172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198" cy="132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2CE2"/>
    <w:multiLevelType w:val="hybridMultilevel"/>
    <w:tmpl w:val="261E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0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6D"/>
    <w:rsid w:val="0001502B"/>
    <w:rsid w:val="000164B3"/>
    <w:rsid w:val="0002337D"/>
    <w:rsid w:val="00033D68"/>
    <w:rsid w:val="00061DB6"/>
    <w:rsid w:val="000753F2"/>
    <w:rsid w:val="000820FD"/>
    <w:rsid w:val="0008466A"/>
    <w:rsid w:val="000865E8"/>
    <w:rsid w:val="000964B2"/>
    <w:rsid w:val="000B3272"/>
    <w:rsid w:val="000B3D3B"/>
    <w:rsid w:val="000D4F91"/>
    <w:rsid w:val="001224BB"/>
    <w:rsid w:val="001509F6"/>
    <w:rsid w:val="00160AEB"/>
    <w:rsid w:val="001614A6"/>
    <w:rsid w:val="001820DE"/>
    <w:rsid w:val="00203895"/>
    <w:rsid w:val="00204954"/>
    <w:rsid w:val="00210376"/>
    <w:rsid w:val="00211DF6"/>
    <w:rsid w:val="00213F57"/>
    <w:rsid w:val="002150BA"/>
    <w:rsid w:val="00217AE7"/>
    <w:rsid w:val="002803B4"/>
    <w:rsid w:val="002963F7"/>
    <w:rsid w:val="002A056F"/>
    <w:rsid w:val="002A4EA0"/>
    <w:rsid w:val="002B1854"/>
    <w:rsid w:val="002B329D"/>
    <w:rsid w:val="002C336E"/>
    <w:rsid w:val="002C54A7"/>
    <w:rsid w:val="002C65DD"/>
    <w:rsid w:val="002E4C2D"/>
    <w:rsid w:val="002F0600"/>
    <w:rsid w:val="0030042F"/>
    <w:rsid w:val="0031447D"/>
    <w:rsid w:val="00341BBB"/>
    <w:rsid w:val="003B3E86"/>
    <w:rsid w:val="003B5EF3"/>
    <w:rsid w:val="003B7DA0"/>
    <w:rsid w:val="003D47A9"/>
    <w:rsid w:val="003D4C7B"/>
    <w:rsid w:val="003E2B35"/>
    <w:rsid w:val="003E4D3A"/>
    <w:rsid w:val="003E6032"/>
    <w:rsid w:val="003E6DC2"/>
    <w:rsid w:val="00452929"/>
    <w:rsid w:val="004607F9"/>
    <w:rsid w:val="00472653"/>
    <w:rsid w:val="00477B62"/>
    <w:rsid w:val="004941CF"/>
    <w:rsid w:val="004B2E8C"/>
    <w:rsid w:val="004B43A5"/>
    <w:rsid w:val="004C5DF0"/>
    <w:rsid w:val="004F774D"/>
    <w:rsid w:val="00500562"/>
    <w:rsid w:val="0050247C"/>
    <w:rsid w:val="005205ED"/>
    <w:rsid w:val="00524821"/>
    <w:rsid w:val="0055290D"/>
    <w:rsid w:val="0055637B"/>
    <w:rsid w:val="00560C12"/>
    <w:rsid w:val="0056370F"/>
    <w:rsid w:val="00574C82"/>
    <w:rsid w:val="005854E5"/>
    <w:rsid w:val="0059798B"/>
    <w:rsid w:val="005A4798"/>
    <w:rsid w:val="005D0737"/>
    <w:rsid w:val="00610AEB"/>
    <w:rsid w:val="0064169D"/>
    <w:rsid w:val="00647967"/>
    <w:rsid w:val="00660862"/>
    <w:rsid w:val="00661155"/>
    <w:rsid w:val="006875C8"/>
    <w:rsid w:val="006C4EC7"/>
    <w:rsid w:val="006D397A"/>
    <w:rsid w:val="00702D2C"/>
    <w:rsid w:val="00720EF6"/>
    <w:rsid w:val="00751CDC"/>
    <w:rsid w:val="007C4423"/>
    <w:rsid w:val="007F7233"/>
    <w:rsid w:val="007F7D6D"/>
    <w:rsid w:val="008062EF"/>
    <w:rsid w:val="00820F07"/>
    <w:rsid w:val="0082428A"/>
    <w:rsid w:val="00836880"/>
    <w:rsid w:val="00837D80"/>
    <w:rsid w:val="0084253A"/>
    <w:rsid w:val="00866E2E"/>
    <w:rsid w:val="00896323"/>
    <w:rsid w:val="00897B82"/>
    <w:rsid w:val="008A1591"/>
    <w:rsid w:val="008A50C4"/>
    <w:rsid w:val="008B465D"/>
    <w:rsid w:val="008C1E16"/>
    <w:rsid w:val="008C438F"/>
    <w:rsid w:val="008D17B8"/>
    <w:rsid w:val="008E5799"/>
    <w:rsid w:val="008E6C26"/>
    <w:rsid w:val="008F3687"/>
    <w:rsid w:val="00935468"/>
    <w:rsid w:val="009473FE"/>
    <w:rsid w:val="00950E67"/>
    <w:rsid w:val="00960491"/>
    <w:rsid w:val="00972DCB"/>
    <w:rsid w:val="009767E4"/>
    <w:rsid w:val="009839A2"/>
    <w:rsid w:val="00986B58"/>
    <w:rsid w:val="0099333C"/>
    <w:rsid w:val="009D61CF"/>
    <w:rsid w:val="00A04DCB"/>
    <w:rsid w:val="00A224EE"/>
    <w:rsid w:val="00A2297E"/>
    <w:rsid w:val="00A23A7B"/>
    <w:rsid w:val="00A25A63"/>
    <w:rsid w:val="00A25E3C"/>
    <w:rsid w:val="00A3166E"/>
    <w:rsid w:val="00A33133"/>
    <w:rsid w:val="00A57488"/>
    <w:rsid w:val="00A8278D"/>
    <w:rsid w:val="00AE65A7"/>
    <w:rsid w:val="00B031AB"/>
    <w:rsid w:val="00B113D8"/>
    <w:rsid w:val="00B115B6"/>
    <w:rsid w:val="00B52005"/>
    <w:rsid w:val="00B76974"/>
    <w:rsid w:val="00B85571"/>
    <w:rsid w:val="00BA2199"/>
    <w:rsid w:val="00BA50BC"/>
    <w:rsid w:val="00BA70D0"/>
    <w:rsid w:val="00BB2ACD"/>
    <w:rsid w:val="00BC02F8"/>
    <w:rsid w:val="00BE3873"/>
    <w:rsid w:val="00C06A99"/>
    <w:rsid w:val="00C23121"/>
    <w:rsid w:val="00C27ED0"/>
    <w:rsid w:val="00C30D90"/>
    <w:rsid w:val="00C40CF8"/>
    <w:rsid w:val="00C50762"/>
    <w:rsid w:val="00C55A04"/>
    <w:rsid w:val="00C814FE"/>
    <w:rsid w:val="00C86A1A"/>
    <w:rsid w:val="00C94714"/>
    <w:rsid w:val="00CA3D26"/>
    <w:rsid w:val="00CB18F1"/>
    <w:rsid w:val="00CB45C2"/>
    <w:rsid w:val="00CD57E1"/>
    <w:rsid w:val="00CE5097"/>
    <w:rsid w:val="00CE57FD"/>
    <w:rsid w:val="00CE671B"/>
    <w:rsid w:val="00CF5B22"/>
    <w:rsid w:val="00D07CB7"/>
    <w:rsid w:val="00D31ED1"/>
    <w:rsid w:val="00D4667A"/>
    <w:rsid w:val="00D47FB4"/>
    <w:rsid w:val="00D85718"/>
    <w:rsid w:val="00D91758"/>
    <w:rsid w:val="00DB7548"/>
    <w:rsid w:val="00DC0D22"/>
    <w:rsid w:val="00DC2780"/>
    <w:rsid w:val="00DC7CB8"/>
    <w:rsid w:val="00E026BE"/>
    <w:rsid w:val="00E031CF"/>
    <w:rsid w:val="00E03262"/>
    <w:rsid w:val="00E0396C"/>
    <w:rsid w:val="00E04D23"/>
    <w:rsid w:val="00E1255A"/>
    <w:rsid w:val="00E142DF"/>
    <w:rsid w:val="00E37623"/>
    <w:rsid w:val="00E8086D"/>
    <w:rsid w:val="00ED04A3"/>
    <w:rsid w:val="00F004C7"/>
    <w:rsid w:val="00F11BCD"/>
    <w:rsid w:val="00F233A1"/>
    <w:rsid w:val="00F33F42"/>
    <w:rsid w:val="00F459E1"/>
    <w:rsid w:val="00F5145E"/>
    <w:rsid w:val="00F9106A"/>
    <w:rsid w:val="00F95DBA"/>
    <w:rsid w:val="00FA5E0D"/>
    <w:rsid w:val="00FB2F2D"/>
    <w:rsid w:val="00FC38BD"/>
    <w:rsid w:val="00FE1680"/>
    <w:rsid w:val="3F5CAA1D"/>
    <w:rsid w:val="5EC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0D64"/>
  <w15:chartTrackingRefBased/>
  <w15:docId w15:val="{5B8ECB08-C0F5-42A7-87A2-FA48FA36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86D"/>
  </w:style>
  <w:style w:type="paragraph" w:styleId="Stopka">
    <w:name w:val="footer"/>
    <w:basedOn w:val="Normalny"/>
    <w:link w:val="StopkaZnak"/>
    <w:uiPriority w:val="99"/>
    <w:unhideWhenUsed/>
    <w:rsid w:val="00E80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86D"/>
  </w:style>
  <w:style w:type="character" w:customStyle="1" w:styleId="Nagwek1Znak">
    <w:name w:val="Nagłówek 1 Znak"/>
    <w:basedOn w:val="Domylnaczcionkaakapitu"/>
    <w:link w:val="Nagwek1"/>
    <w:uiPriority w:val="9"/>
    <w:rsid w:val="00E80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43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8C438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E2B35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69D"/>
    <w:rPr>
      <w:rFonts w:ascii="Calibri" w:eastAsia="Calibri" w:hAnsi="Calibri" w:cs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69D"/>
    <w:rPr>
      <w:rFonts w:ascii="Calibri" w:eastAsia="Calibri" w:hAnsi="Calibri"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69D"/>
    <w:rPr>
      <w:sz w:val="16"/>
      <w:szCs w:val="16"/>
    </w:rPr>
  </w:style>
  <w:style w:type="paragraph" w:styleId="Poprawka">
    <w:name w:val="Revision"/>
    <w:hidden/>
    <w:uiPriority w:val="99"/>
    <w:semiHidden/>
    <w:rsid w:val="00B115B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53A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53A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zabela.lisowska@cordiahom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D1EDE1D2E34B95F746228E7B9DC4" ma:contentTypeVersion="16" ma:contentTypeDescription="Create a new document." ma:contentTypeScope="" ma:versionID="5e6d56bf7d293b1e78527ce707847f7a">
  <xsd:schema xmlns:xsd="http://www.w3.org/2001/XMLSchema" xmlns:xs="http://www.w3.org/2001/XMLSchema" xmlns:p="http://schemas.microsoft.com/office/2006/metadata/properties" xmlns:ns2="ef91673f-8c0f-4a6c-901f-7389803efeb9" xmlns:ns3="a66bff44-8047-4b3d-8efc-6cbc53cc4053" targetNamespace="http://schemas.microsoft.com/office/2006/metadata/properties" ma:root="true" ma:fieldsID="aa12910a3febaa11fecd10e53b83ceee" ns2:_="" ns3:_="">
    <xsd:import namespace="ef91673f-8c0f-4a6c-901f-7389803efeb9"/>
    <xsd:import namespace="a66bff44-8047-4b3d-8efc-6cbc53cc4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673f-8c0f-4a6c-901f-7389803ef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1ed1ab-5251-4ba1-8979-45ebe815ac51}" ma:internalName="TaxCatchAll" ma:showField="CatchAllData" ma:web="ef91673f-8c0f-4a6c-901f-7389803ef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ff44-8047-4b3d-8efc-6cbc53cc4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080c10-e0a6-4b42-beda-2db26c8f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91673f-8c0f-4a6c-901f-7389803efeb9" xsi:nil="true"/>
    <lcf76f155ced4ddcb4097134ff3c332f xmlns="a66bff44-8047-4b3d-8efc-6cbc53cc405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0B948-6A40-403D-A498-0F9DECFA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1673f-8c0f-4a6c-901f-7389803efeb9"/>
    <ds:schemaRef ds:uri="a66bff44-8047-4b3d-8efc-6cbc53cc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31C89-FC1B-4FA1-B53E-B41447F9F2C9}">
  <ds:schemaRefs>
    <ds:schemaRef ds:uri="http://schemas.microsoft.com/office/2006/metadata/properties"/>
    <ds:schemaRef ds:uri="http://schemas.microsoft.com/office/infopath/2007/PartnerControls"/>
    <ds:schemaRef ds:uri="ef91673f-8c0f-4a6c-901f-7389803efeb9"/>
    <ds:schemaRef ds:uri="a66bff44-8047-4b3d-8efc-6cbc53cc4053"/>
  </ds:schemaRefs>
</ds:datastoreItem>
</file>

<file path=customXml/itemProps3.xml><?xml version="1.0" encoding="utf-8"?>
<ds:datastoreItem xmlns:ds="http://schemas.openxmlformats.org/officeDocument/2006/customXml" ds:itemID="{9B8871F4-263A-4605-8A20-845AD36629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9A910-F105-44C8-9C73-8E46BB9BD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Links>
    <vt:vector size="12" baseType="variant">
      <vt:variant>
        <vt:i4>1376295</vt:i4>
      </vt:variant>
      <vt:variant>
        <vt:i4>3</vt:i4>
      </vt:variant>
      <vt:variant>
        <vt:i4>0</vt:i4>
      </vt:variant>
      <vt:variant>
        <vt:i4>5</vt:i4>
      </vt:variant>
      <vt:variant>
        <vt:lpwstr>mailto:rodo@cordiahomes.com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https://chronpesel.pl/uslugi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Maksymiuk</cp:lastModifiedBy>
  <cp:revision>6</cp:revision>
  <cp:lastPrinted>2022-03-21T17:53:00Z</cp:lastPrinted>
  <dcterms:created xsi:type="dcterms:W3CDTF">2023-10-06T14:46:00Z</dcterms:created>
  <dcterms:modified xsi:type="dcterms:W3CDTF">2023-10-10T08:45:00Z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0x010100FC93D1EDE1D2E34B95F746228E7B9DC4</vt:lpwstr>
  </property>
  <property fmtid="{D5CDD505-2E9C-101B-9397-08002B2CF9AE}" pid="3" name="MediaServiceImageTags">
    <vt:lpwstr/>
  </property>
</Properties>
</file>